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01D" w:rsidRPr="00CD701D" w:rsidRDefault="00CD701D" w:rsidP="00910132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  <w:r w:rsidRPr="00CD701D">
        <w:rPr>
          <w:sz w:val="24"/>
          <w:szCs w:val="24"/>
        </w:rPr>
        <w:tab/>
      </w:r>
      <w:r w:rsidRPr="00CD701D">
        <w:rPr>
          <w:sz w:val="24"/>
          <w:szCs w:val="24"/>
        </w:rPr>
        <w:tab/>
      </w:r>
      <w:r w:rsidR="00CF79A3" w:rsidRPr="00CD701D">
        <w:rPr>
          <w:sz w:val="24"/>
          <w:szCs w:val="24"/>
        </w:rPr>
        <w:t xml:space="preserve">Złożone przez Ciebie dokumenty przejdą weryfikację sprawdzającą czy zostały złożone w terminie, czy </w:t>
      </w:r>
      <w:r w:rsidR="00381260" w:rsidRPr="00CD701D">
        <w:rPr>
          <w:sz w:val="24"/>
          <w:szCs w:val="24"/>
        </w:rPr>
        <w:t xml:space="preserve">do formularza </w:t>
      </w:r>
      <w:r w:rsidR="00CF79A3" w:rsidRPr="00CD701D">
        <w:rPr>
          <w:sz w:val="24"/>
          <w:szCs w:val="24"/>
        </w:rPr>
        <w:t xml:space="preserve">dołączono listę poparcia dla zadania, czy zostały kompletnie </w:t>
      </w:r>
      <w:r w:rsidR="00151102" w:rsidRPr="00CD701D">
        <w:rPr>
          <w:sz w:val="24"/>
          <w:szCs w:val="24"/>
        </w:rPr>
        <w:t xml:space="preserve">i czytelnie </w:t>
      </w:r>
      <w:r w:rsidR="00CF79A3" w:rsidRPr="00CD701D">
        <w:rPr>
          <w:sz w:val="24"/>
          <w:szCs w:val="24"/>
        </w:rPr>
        <w:t>wypełnione i podpisane</w:t>
      </w:r>
      <w:r w:rsidR="00381260" w:rsidRPr="00CD701D">
        <w:rPr>
          <w:sz w:val="24"/>
          <w:szCs w:val="24"/>
        </w:rPr>
        <w:t xml:space="preserve"> </w:t>
      </w:r>
      <w:r w:rsidRPr="00CD701D">
        <w:rPr>
          <w:sz w:val="24"/>
          <w:szCs w:val="24"/>
        </w:rPr>
        <w:t>oraz</w:t>
      </w:r>
      <w:r w:rsidR="00381260" w:rsidRPr="00CD701D">
        <w:rPr>
          <w:sz w:val="24"/>
          <w:szCs w:val="24"/>
        </w:rPr>
        <w:t xml:space="preserve"> czy zaproponowane przez Ciebie zadanie może być realizowane w ramach </w:t>
      </w:r>
      <w:r w:rsidR="00151102" w:rsidRPr="00CD701D">
        <w:rPr>
          <w:sz w:val="24"/>
          <w:szCs w:val="24"/>
        </w:rPr>
        <w:t>procedury budżetu obywatelskiego</w:t>
      </w:r>
      <w:r w:rsidR="00381260" w:rsidRPr="00CD701D">
        <w:rPr>
          <w:sz w:val="24"/>
          <w:szCs w:val="24"/>
        </w:rPr>
        <w:t xml:space="preserve">. </w:t>
      </w:r>
    </w:p>
    <w:p w:rsidR="00151102" w:rsidRPr="00CD701D" w:rsidRDefault="00CD701D" w:rsidP="00910132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  <w:r w:rsidRPr="00CD701D">
        <w:rPr>
          <w:sz w:val="24"/>
          <w:szCs w:val="24"/>
        </w:rPr>
        <w:tab/>
      </w:r>
      <w:r w:rsidRPr="00CD701D">
        <w:rPr>
          <w:sz w:val="24"/>
          <w:szCs w:val="24"/>
        </w:rPr>
        <w:tab/>
      </w:r>
      <w:r w:rsidR="00AA11AA" w:rsidRPr="008C3036">
        <w:rPr>
          <w:sz w:val="24"/>
          <w:szCs w:val="24"/>
        </w:rPr>
        <w:t xml:space="preserve">Jakiego typu zadania </w:t>
      </w:r>
      <w:r w:rsidR="00AA11AA" w:rsidRPr="008C3036">
        <w:rPr>
          <w:b/>
          <w:sz w:val="24"/>
          <w:szCs w:val="24"/>
        </w:rPr>
        <w:t>mogą</w:t>
      </w:r>
      <w:r w:rsidR="00AA11AA" w:rsidRPr="008C3036">
        <w:rPr>
          <w:sz w:val="24"/>
          <w:szCs w:val="24"/>
        </w:rPr>
        <w:t xml:space="preserve"> być realizowane w ramach procedury budżetu obywatelskiego? </w:t>
      </w:r>
      <w:r w:rsidR="00AA11AA">
        <w:rPr>
          <w:rFonts w:eastAsiaTheme="minorHAnsi"/>
          <w:color w:val="auto"/>
          <w:kern w:val="0"/>
          <w:sz w:val="24"/>
          <w:szCs w:val="24"/>
          <w:lang w:eastAsia="en-US"/>
        </w:rPr>
        <w:t>N</w:t>
      </w:r>
      <w:r w:rsidR="00AA11AA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ależące do zadań własnych gminy; możliwe do realizacji w trakcie roku budżetowego 2017 i stanowiące jedno kompleksowe zadanie niewymagające nakładów finansowych w kolejnym roku z uwzględnieniem §2.1.5. regulaminu, przyczyniające się do pozytywnego rozwoju </w:t>
      </w:r>
      <w:r w:rsidR="00AA11AA">
        <w:rPr>
          <w:rFonts w:eastAsiaTheme="minorHAnsi"/>
          <w:color w:val="auto"/>
          <w:kern w:val="0"/>
          <w:sz w:val="24"/>
          <w:szCs w:val="24"/>
          <w:lang w:eastAsia="en-US"/>
        </w:rPr>
        <w:t>Miasta Przecław</w:t>
      </w:r>
      <w:r w:rsidR="00AA11AA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; umożliwiające korzystanie z efektu realizacji zadania przez ogół mieszkańców </w:t>
      </w:r>
      <w:r w:rsidR="00AA11AA">
        <w:rPr>
          <w:rFonts w:eastAsiaTheme="minorHAnsi"/>
          <w:color w:val="auto"/>
          <w:kern w:val="0"/>
          <w:sz w:val="24"/>
          <w:szCs w:val="24"/>
          <w:lang w:eastAsia="en-US"/>
        </w:rPr>
        <w:t>Miasta Przecław</w:t>
      </w:r>
      <w:r w:rsidR="00AA11AA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; </w:t>
      </w:r>
      <w:r w:rsidR="00AA11AA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zadania, które </w:t>
      </w:r>
      <w:r w:rsidR="00AA11AA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zakładają wykonanie tylko jednego z etapów (elementów) realizacji zadania, mogącego istnieć samodzielnie, a w latach następnych dopuszczającego wykonanie dalszych jego etapów (elementów). W ramach procedury budżetu obywatelskiego </w:t>
      </w:r>
      <w:r w:rsidR="00AA11AA" w:rsidRPr="008C3036">
        <w:rPr>
          <w:rFonts w:eastAsiaTheme="minorHAnsi"/>
          <w:b/>
          <w:color w:val="auto"/>
          <w:kern w:val="0"/>
          <w:sz w:val="24"/>
          <w:szCs w:val="24"/>
          <w:lang w:eastAsia="en-US"/>
        </w:rPr>
        <w:t>nie mogą</w:t>
      </w:r>
      <w:r w:rsidR="00AA11AA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być zgłaszane zadania:</w:t>
      </w:r>
      <w:r w:rsidR="00AA11AA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</w:t>
      </w:r>
      <w:r w:rsidR="00AA11AA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>których koszt całkowity na realizację przekraczałby wysokość środków dostępnych w ramach budżetu obywatelskiego, określonych przez Burmistrza Przecławia i zatwierdzonych przez Radę Miejską w Przecławiu; które po realizacji generowałyby koszty utrzymania niewspółmiernie wysokie w stosunku do wartości proponowanego zadania; które są sprzeczne z obowiązującymi w mieście planami, politykami, strategiami i programami, w tym w szczególności z miejscowymi planami zagospodarowania przestrzennego; które wymagają współpracy instytucjonalnej podmiotów zewnętrznych, jeżeli te nie przedstawiły wyraźnej, pisemnej gotowości do współpracy;</w:t>
      </w:r>
      <w:r w:rsidR="00AA11AA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</w:t>
      </w:r>
      <w:r w:rsidR="00AA11AA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>które naruszałyby obowiązujące przepisy prawa, prawa osób trzecich, w tym prawa własności;</w:t>
      </w:r>
      <w:r w:rsidR="00AA11AA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</w:t>
      </w:r>
      <w:r w:rsidR="00AA11AA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>które zakładają wykonanie wyłącznie dokumentacji projektowej, które dotyczyłyby gotowości bojowej jednostek ochrony przeciwpożarowej włączonych do Krajowego Systemu Ratowniczo-Gaśniczego</w:t>
      </w:r>
      <w:r w:rsidR="00AA11AA">
        <w:rPr>
          <w:rFonts w:eastAsiaTheme="minorHAnsi"/>
          <w:color w:val="auto"/>
          <w:kern w:val="0"/>
          <w:sz w:val="24"/>
          <w:szCs w:val="24"/>
          <w:lang w:eastAsia="en-US"/>
        </w:rPr>
        <w:t>,</w:t>
      </w:r>
      <w:r w:rsidR="00AA11AA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które zlokalizowane zostałyby na terenie niestanowiącym mienia </w:t>
      </w:r>
      <w:r w:rsidR="00AA11AA">
        <w:rPr>
          <w:rFonts w:eastAsiaTheme="minorHAnsi"/>
          <w:color w:val="auto"/>
          <w:kern w:val="0"/>
          <w:sz w:val="24"/>
          <w:szCs w:val="24"/>
          <w:lang w:eastAsia="en-US"/>
        </w:rPr>
        <w:t>Miasta Przecław</w:t>
      </w:r>
      <w:r w:rsidR="00AA11AA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>.</w:t>
      </w:r>
    </w:p>
    <w:p w:rsidR="00CF79A3" w:rsidRPr="00CD701D" w:rsidRDefault="00CD701D" w:rsidP="00910132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  <w:r w:rsidRPr="00CD701D">
        <w:rPr>
          <w:sz w:val="24"/>
          <w:szCs w:val="24"/>
        </w:rPr>
        <w:tab/>
      </w:r>
      <w:r w:rsidRPr="00CD701D">
        <w:rPr>
          <w:sz w:val="24"/>
          <w:szCs w:val="24"/>
        </w:rPr>
        <w:tab/>
      </w:r>
      <w:r w:rsidR="00CF79A3" w:rsidRPr="00CD701D">
        <w:rPr>
          <w:sz w:val="24"/>
          <w:szCs w:val="24"/>
        </w:rPr>
        <w:t>Gdy zaproponowane przez Ciebie zadanie spełni wymagane warunki, zostanie wpisane na listę zadań, które będą poddane pod głosowanie mieszkańców.</w:t>
      </w:r>
    </w:p>
    <w:p w:rsidR="00CF79A3" w:rsidRPr="00CD701D" w:rsidRDefault="00CD701D" w:rsidP="00910132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  <w:r w:rsidRPr="00CD701D">
        <w:rPr>
          <w:sz w:val="24"/>
          <w:szCs w:val="24"/>
        </w:rPr>
        <w:tab/>
      </w:r>
      <w:r w:rsidRPr="00CD701D">
        <w:rPr>
          <w:sz w:val="24"/>
          <w:szCs w:val="24"/>
        </w:rPr>
        <w:tab/>
      </w:r>
      <w:r w:rsidR="00CF79A3" w:rsidRPr="00CD701D">
        <w:rPr>
          <w:sz w:val="24"/>
          <w:szCs w:val="24"/>
        </w:rPr>
        <w:t>Lista zweryfikowanych zadań zawiera</w:t>
      </w:r>
      <w:r w:rsidR="00151102" w:rsidRPr="00CD701D">
        <w:rPr>
          <w:sz w:val="24"/>
          <w:szCs w:val="24"/>
        </w:rPr>
        <w:t>ć będzie</w:t>
      </w:r>
      <w:r w:rsidR="00CF79A3" w:rsidRPr="00CD701D">
        <w:rPr>
          <w:sz w:val="24"/>
          <w:szCs w:val="24"/>
        </w:rPr>
        <w:t xml:space="preserve"> ich nazwy oraz s</w:t>
      </w:r>
      <w:r w:rsidR="00151102" w:rsidRPr="00CD701D">
        <w:rPr>
          <w:sz w:val="24"/>
          <w:szCs w:val="24"/>
        </w:rPr>
        <w:t>zacunkowy koszt ich realizacji i umieszczona będzie w siedzibie Urzędu Miejskiego w Przecławiu i Miejskiego C</w:t>
      </w:r>
      <w:r w:rsidR="005D5243">
        <w:rPr>
          <w:sz w:val="24"/>
          <w:szCs w:val="24"/>
        </w:rPr>
        <w:t>entrum Kultury w Przecławiu,</w:t>
      </w:r>
      <w:r w:rsidR="00151102" w:rsidRPr="00CD701D">
        <w:rPr>
          <w:sz w:val="24"/>
          <w:szCs w:val="24"/>
        </w:rPr>
        <w:t xml:space="preserve"> na stronie internetowej Urzędu Miejskiego w Przecławiu oraz na tablicach ogłoszeń.</w:t>
      </w:r>
    </w:p>
    <w:p w:rsidR="00CF79A3" w:rsidRPr="006927AA" w:rsidRDefault="00CF79A3" w:rsidP="00910132">
      <w:pPr>
        <w:spacing w:after="0" w:line="276" w:lineRule="auto"/>
        <w:jc w:val="both"/>
        <w:rPr>
          <w:i/>
          <w:sz w:val="24"/>
          <w:szCs w:val="24"/>
        </w:rPr>
      </w:pPr>
      <w:r>
        <w:t> </w:t>
      </w:r>
    </w:p>
    <w:p w:rsidR="00CF79A3" w:rsidRDefault="00CF79A3" w:rsidP="00CF79A3">
      <w:pPr>
        <w:widowControl w:val="0"/>
      </w:pPr>
    </w:p>
    <w:sectPr w:rsidR="00CF79A3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D7397"/>
    <w:multiLevelType w:val="hybridMultilevel"/>
    <w:tmpl w:val="0C3A726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F73237"/>
    <w:multiLevelType w:val="hybridMultilevel"/>
    <w:tmpl w:val="C0DC63D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F79A3"/>
    <w:rsid w:val="00151102"/>
    <w:rsid w:val="00381260"/>
    <w:rsid w:val="004E19E5"/>
    <w:rsid w:val="005D5243"/>
    <w:rsid w:val="00716D3D"/>
    <w:rsid w:val="00827B3B"/>
    <w:rsid w:val="00910132"/>
    <w:rsid w:val="009130C5"/>
    <w:rsid w:val="00AA11AA"/>
    <w:rsid w:val="00B92828"/>
    <w:rsid w:val="00CD701D"/>
    <w:rsid w:val="00CF79A3"/>
    <w:rsid w:val="00D3407C"/>
    <w:rsid w:val="00E24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79A3"/>
    <w:pPr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link w:val="Tekstpodstawowy3Znak"/>
    <w:uiPriority w:val="99"/>
    <w:unhideWhenUsed/>
    <w:rsid w:val="00CF79A3"/>
    <w:pPr>
      <w:tabs>
        <w:tab w:val="left" w:pos="43"/>
      </w:tabs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F79A3"/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paragraph" w:styleId="Akapitzlist">
    <w:name w:val="List Paragraph"/>
    <w:basedOn w:val="Normalny"/>
    <w:uiPriority w:val="34"/>
    <w:qFormat/>
    <w:rsid w:val="00151102"/>
    <w:pPr>
      <w:spacing w:after="200" w:line="288" w:lineRule="auto"/>
      <w:ind w:left="720"/>
      <w:contextualSpacing/>
    </w:pPr>
    <w:rPr>
      <w:rFonts w:asciiTheme="minorHAnsi" w:eastAsiaTheme="minorEastAsia" w:hAnsiTheme="minorHAnsi" w:cstheme="minorBidi"/>
      <w:i/>
      <w:iCs/>
      <w:color w:val="auto"/>
      <w:kern w:val="0"/>
      <w:sz w:val="20"/>
      <w:szCs w:val="20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3</cp:revision>
  <cp:lastPrinted>2015-06-16T12:49:00Z</cp:lastPrinted>
  <dcterms:created xsi:type="dcterms:W3CDTF">2016-04-11T07:11:00Z</dcterms:created>
  <dcterms:modified xsi:type="dcterms:W3CDTF">2016-04-11T08:34:00Z</dcterms:modified>
</cp:coreProperties>
</file>